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AE56C9" w:rsidTr="00AE56C9">
        <w:tc>
          <w:tcPr>
            <w:tcW w:w="6487" w:type="dxa"/>
          </w:tcPr>
          <w:p w:rsidR="00AE56C9" w:rsidRDefault="00AE56C9" w:rsidP="005E4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E56C9" w:rsidRDefault="00AE56C9" w:rsidP="00AE56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1. </w:t>
            </w:r>
          </w:p>
          <w:p w:rsidR="00AE56C9" w:rsidRPr="00AE56C9" w:rsidRDefault="00AE56C9" w:rsidP="00AE56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E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приказу ГПОУ «СТЭК» от 16.01.2015 № 9/3</w:t>
            </w:r>
          </w:p>
        </w:tc>
      </w:tr>
    </w:tbl>
    <w:p w:rsidR="00C01461" w:rsidRDefault="00C01461" w:rsidP="005E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461" w:rsidRDefault="00C01461" w:rsidP="005E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A4E" w:rsidRPr="004A228E" w:rsidRDefault="005E4A4E" w:rsidP="005E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D01C5" w:rsidRPr="004A228E" w:rsidRDefault="0039462B" w:rsidP="005D01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506687">
        <w:rPr>
          <w:rFonts w:ascii="Times New Roman" w:hAnsi="Times New Roman"/>
          <w:sz w:val="24"/>
          <w:szCs w:val="24"/>
        </w:rPr>
        <w:t xml:space="preserve"> О</w:t>
      </w:r>
      <w:r w:rsidR="0062512B" w:rsidRPr="004A228E">
        <w:rPr>
          <w:rFonts w:ascii="Times New Roman" w:hAnsi="Times New Roman"/>
          <w:sz w:val="24"/>
          <w:szCs w:val="24"/>
        </w:rPr>
        <w:t>ткрытой</w:t>
      </w:r>
      <w:r w:rsidR="005D01C5" w:rsidRPr="004A228E">
        <w:rPr>
          <w:rFonts w:ascii="Times New Roman" w:hAnsi="Times New Roman"/>
          <w:sz w:val="24"/>
          <w:szCs w:val="24"/>
        </w:rPr>
        <w:t xml:space="preserve"> научно-практической конференции </w:t>
      </w:r>
    </w:p>
    <w:p w:rsidR="005D01C5" w:rsidRPr="004A228E" w:rsidRDefault="005D01C5" w:rsidP="005D01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>«</w:t>
      </w:r>
      <w:r w:rsidR="0062512B" w:rsidRPr="004A228E">
        <w:rPr>
          <w:rFonts w:ascii="Times New Roman" w:hAnsi="Times New Roman"/>
          <w:sz w:val="24"/>
          <w:szCs w:val="24"/>
        </w:rPr>
        <w:t>Слагаемые успеха - 2015</w:t>
      </w:r>
      <w:r w:rsidR="00A31C6D" w:rsidRPr="004A228E">
        <w:rPr>
          <w:rFonts w:ascii="Times New Roman" w:hAnsi="Times New Roman"/>
          <w:sz w:val="24"/>
          <w:szCs w:val="24"/>
        </w:rPr>
        <w:t>»</w:t>
      </w:r>
    </w:p>
    <w:p w:rsidR="005E4A4E" w:rsidRPr="004A228E" w:rsidRDefault="005E4A4E" w:rsidP="005E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4E" w:rsidRPr="004A228E" w:rsidRDefault="005E4A4E" w:rsidP="00395660">
      <w:pPr>
        <w:pStyle w:val="a5"/>
        <w:numPr>
          <w:ilvl w:val="0"/>
          <w:numId w:val="10"/>
        </w:numPr>
        <w:spacing w:after="0"/>
        <w:jc w:val="center"/>
        <w:rPr>
          <w:b/>
          <w:bCs/>
        </w:rPr>
      </w:pPr>
      <w:r w:rsidRPr="004A228E">
        <w:rPr>
          <w:b/>
          <w:bCs/>
        </w:rPr>
        <w:t>Общие положения</w:t>
      </w:r>
    </w:p>
    <w:p w:rsidR="00A31C6D" w:rsidRPr="004A228E" w:rsidRDefault="00395660" w:rsidP="00A31C6D">
      <w:pPr>
        <w:pStyle w:val="a5"/>
        <w:numPr>
          <w:ilvl w:val="1"/>
          <w:numId w:val="12"/>
        </w:numPr>
        <w:spacing w:before="0" w:beforeAutospacing="0" w:after="200" w:afterAutospacing="0"/>
        <w:ind w:left="0" w:firstLine="0"/>
        <w:contextualSpacing/>
        <w:jc w:val="both"/>
      </w:pPr>
      <w:r w:rsidRPr="004A228E">
        <w:t xml:space="preserve">Настоящее Положение определяет </w:t>
      </w:r>
      <w:r w:rsidR="00A31C6D" w:rsidRPr="004A228E">
        <w:t xml:space="preserve">цели, </w:t>
      </w:r>
      <w:r w:rsidRPr="004A228E">
        <w:t>задачи, порядок проведения</w:t>
      </w:r>
      <w:r w:rsidR="003763D3" w:rsidRPr="004A228E">
        <w:t xml:space="preserve"> открытой</w:t>
      </w:r>
      <w:r w:rsidRPr="004A228E">
        <w:t xml:space="preserve"> научно-практической конференции </w:t>
      </w:r>
      <w:r w:rsidR="00A31C6D" w:rsidRPr="004A228E">
        <w:t xml:space="preserve">«Слагаемые успеха – 2015» </w:t>
      </w:r>
      <w:r w:rsidRPr="004A228E">
        <w:t>(далее – Конференция).</w:t>
      </w:r>
    </w:p>
    <w:p w:rsidR="00A31C6D" w:rsidRPr="004A228E" w:rsidRDefault="00395660" w:rsidP="00A31C6D">
      <w:pPr>
        <w:pStyle w:val="a5"/>
        <w:numPr>
          <w:ilvl w:val="1"/>
          <w:numId w:val="12"/>
        </w:numPr>
        <w:spacing w:before="0" w:beforeAutospacing="0" w:after="200" w:afterAutospacing="0"/>
        <w:ind w:left="0" w:firstLine="0"/>
        <w:contextualSpacing/>
        <w:jc w:val="both"/>
      </w:pPr>
      <w:r w:rsidRPr="004A228E">
        <w:t xml:space="preserve">Конференция проводится в целях </w:t>
      </w:r>
      <w:r w:rsidR="00A31C6D" w:rsidRPr="004A228E">
        <w:t>активизации творческой, познавательной, интеллектуальной инициативы обучающихся, вовлечения их в исследовательскую деятельность;</w:t>
      </w:r>
      <w:r w:rsidR="004D6C1D">
        <w:t xml:space="preserve"> создание условий для патриотического воспитания и </w:t>
      </w:r>
      <w:r w:rsidR="00663786" w:rsidRPr="0073400F">
        <w:t>формирование у молодежи уважительного отношения к истории, духовному и культурному наследию народов России, изучения и осмысления героических событий в жизни страны и ее отдельных граждан; распространение опыта социального партнерства в образовательных организациях.</w:t>
      </w:r>
    </w:p>
    <w:p w:rsidR="00F11936" w:rsidRDefault="00395660" w:rsidP="00F11936">
      <w:pPr>
        <w:pStyle w:val="a5"/>
        <w:numPr>
          <w:ilvl w:val="1"/>
          <w:numId w:val="12"/>
        </w:numPr>
        <w:spacing w:before="0" w:beforeAutospacing="0" w:after="200" w:afterAutospacing="0"/>
        <w:ind w:left="0" w:firstLine="0"/>
        <w:contextualSpacing/>
        <w:jc w:val="both"/>
      </w:pPr>
      <w:r w:rsidRPr="004A228E">
        <w:t xml:space="preserve">В </w:t>
      </w:r>
      <w:r w:rsidR="00F11936">
        <w:t>К</w:t>
      </w:r>
      <w:r w:rsidRPr="004A228E">
        <w:t>онференции могут принять участие</w:t>
      </w:r>
      <w:r w:rsidRPr="004A228E">
        <w:rPr>
          <w:b/>
        </w:rPr>
        <w:t xml:space="preserve"> </w:t>
      </w:r>
      <w:r w:rsidRPr="004A228E">
        <w:t xml:space="preserve">руководители структурных подразделений, преподаватели, </w:t>
      </w:r>
      <w:r w:rsidR="004D6C1D">
        <w:t>методисты</w:t>
      </w:r>
      <w:r w:rsidRPr="004A228E">
        <w:t>, студенты профессиональных образовательных организаций</w:t>
      </w:r>
      <w:r w:rsidR="004D6C1D">
        <w:t xml:space="preserve"> Республики Коми</w:t>
      </w:r>
      <w:r w:rsidRPr="004A228E">
        <w:t>.</w:t>
      </w:r>
    </w:p>
    <w:p w:rsidR="00395660" w:rsidRPr="00F11936" w:rsidRDefault="00F11936" w:rsidP="00F11936">
      <w:pPr>
        <w:pStyle w:val="a5"/>
        <w:numPr>
          <w:ilvl w:val="1"/>
          <w:numId w:val="12"/>
        </w:numPr>
        <w:spacing w:before="0" w:beforeAutospacing="0" w:after="200" w:afterAutospacing="0"/>
        <w:ind w:left="0" w:firstLine="0"/>
        <w:contextualSpacing/>
        <w:jc w:val="both"/>
      </w:pPr>
      <w:r>
        <w:t xml:space="preserve">Организатором </w:t>
      </w:r>
      <w:r w:rsidR="003763D3" w:rsidRPr="00F11936">
        <w:t>Конференции являе</w:t>
      </w:r>
      <w:r w:rsidR="00395660" w:rsidRPr="00F11936">
        <w:t xml:space="preserve">тся государственное профессиональное образовательное учреждение «Сыктывкарский торгово-экономический колледж». </w:t>
      </w:r>
    </w:p>
    <w:p w:rsidR="00A12D79" w:rsidRPr="004A228E" w:rsidRDefault="00A12D79" w:rsidP="005E4A4E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D79" w:rsidRPr="004A228E" w:rsidRDefault="00A12D79" w:rsidP="0014287A">
      <w:pPr>
        <w:pStyle w:val="a5"/>
        <w:spacing w:before="0" w:beforeAutospacing="0" w:after="0" w:afterAutospacing="0"/>
        <w:ind w:left="375"/>
        <w:jc w:val="center"/>
        <w:rPr>
          <w:b/>
        </w:rPr>
      </w:pPr>
    </w:p>
    <w:p w:rsidR="00B8581F" w:rsidRPr="004A228E" w:rsidRDefault="00A31C6D" w:rsidP="0014287A">
      <w:pPr>
        <w:pStyle w:val="a5"/>
        <w:spacing w:before="0" w:beforeAutospacing="0" w:after="0" w:afterAutospacing="0"/>
        <w:ind w:left="375"/>
        <w:jc w:val="center"/>
        <w:rPr>
          <w:b/>
          <w:caps/>
        </w:rPr>
      </w:pPr>
      <w:r w:rsidRPr="004A228E">
        <w:rPr>
          <w:b/>
        </w:rPr>
        <w:t>2</w:t>
      </w:r>
      <w:r w:rsidR="0014287A" w:rsidRPr="004A228E">
        <w:rPr>
          <w:b/>
        </w:rPr>
        <w:t>.</w:t>
      </w:r>
      <w:r w:rsidR="00B8581F" w:rsidRPr="004A228E">
        <w:rPr>
          <w:b/>
        </w:rPr>
        <w:t>Направления работы</w:t>
      </w:r>
      <w:r w:rsidR="00B8581F" w:rsidRPr="004A228E">
        <w:rPr>
          <w:b/>
          <w:caps/>
        </w:rPr>
        <w:t>:</w:t>
      </w:r>
    </w:p>
    <w:p w:rsidR="0014287A" w:rsidRPr="004A228E" w:rsidRDefault="00A31C6D" w:rsidP="0014287A">
      <w:pPr>
        <w:pStyle w:val="a5"/>
        <w:spacing w:before="0" w:beforeAutospacing="0" w:after="0" w:afterAutospacing="0"/>
        <w:jc w:val="both"/>
        <w:rPr>
          <w:caps/>
        </w:rPr>
      </w:pPr>
      <w:r w:rsidRPr="004A228E">
        <w:rPr>
          <w:caps/>
        </w:rPr>
        <w:t>2</w:t>
      </w:r>
      <w:r w:rsidR="0014287A" w:rsidRPr="004A228E">
        <w:rPr>
          <w:caps/>
        </w:rPr>
        <w:t>.1.</w:t>
      </w:r>
      <w:r w:rsidR="0014287A" w:rsidRPr="004A228E">
        <w:rPr>
          <w:b/>
          <w:caps/>
        </w:rPr>
        <w:t xml:space="preserve"> </w:t>
      </w:r>
      <w:r w:rsidR="0014287A" w:rsidRPr="004A228E">
        <w:t xml:space="preserve">Работа конференции проводится по следующим </w:t>
      </w:r>
      <w:r w:rsidR="00F11936">
        <w:t>секциям</w:t>
      </w:r>
      <w:r w:rsidR="0014287A" w:rsidRPr="004A228E">
        <w:t>:</w:t>
      </w:r>
    </w:p>
    <w:p w:rsidR="003763D3" w:rsidRPr="004A228E" w:rsidRDefault="00D74A14" w:rsidP="00376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1C6D" w:rsidRPr="004A228E">
        <w:rPr>
          <w:rFonts w:ascii="Times New Roman" w:hAnsi="Times New Roman" w:cs="Times New Roman"/>
          <w:sz w:val="24"/>
          <w:szCs w:val="24"/>
        </w:rPr>
        <w:t>С</w:t>
      </w:r>
      <w:r w:rsidR="003763D3" w:rsidRPr="004A228E">
        <w:rPr>
          <w:rFonts w:ascii="Times New Roman" w:hAnsi="Times New Roman" w:cs="Times New Roman"/>
          <w:sz w:val="24"/>
          <w:szCs w:val="24"/>
        </w:rPr>
        <w:t xml:space="preserve">овременные тенденции </w:t>
      </w:r>
      <w:r w:rsidR="00A31C6D" w:rsidRPr="004A228E">
        <w:rPr>
          <w:rFonts w:ascii="Times New Roman" w:hAnsi="Times New Roman" w:cs="Times New Roman"/>
          <w:sz w:val="24"/>
          <w:szCs w:val="24"/>
        </w:rPr>
        <w:t>развития торговли и</w:t>
      </w:r>
      <w:r w:rsidR="003763D3" w:rsidRPr="004A228E">
        <w:rPr>
          <w:rFonts w:ascii="Times New Roman" w:hAnsi="Times New Roman" w:cs="Times New Roman"/>
          <w:sz w:val="24"/>
          <w:szCs w:val="24"/>
        </w:rPr>
        <w:t xml:space="preserve"> общественного питания </w:t>
      </w:r>
      <w:r w:rsidR="00F11936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F11936" w:rsidRDefault="00D74A14" w:rsidP="00B8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581F" w:rsidRPr="004A228E">
        <w:rPr>
          <w:rFonts w:ascii="Times New Roman" w:hAnsi="Times New Roman" w:cs="Times New Roman"/>
          <w:sz w:val="24"/>
          <w:szCs w:val="24"/>
        </w:rPr>
        <w:t>Наука и профессия.</w:t>
      </w:r>
      <w:r w:rsidR="00F11936" w:rsidRPr="00F11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1F" w:rsidRPr="004A228E" w:rsidRDefault="00D74A14" w:rsidP="00B8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1936" w:rsidRPr="004A228E">
        <w:rPr>
          <w:rFonts w:ascii="Times New Roman" w:hAnsi="Times New Roman" w:cs="Times New Roman"/>
          <w:sz w:val="24"/>
          <w:szCs w:val="24"/>
        </w:rPr>
        <w:t>Цена великой Победы.</w:t>
      </w:r>
    </w:p>
    <w:p w:rsidR="00F11936" w:rsidRPr="004A228E" w:rsidRDefault="00D74A14" w:rsidP="00F11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11936" w:rsidRPr="004A228E">
        <w:rPr>
          <w:rFonts w:ascii="Times New Roman" w:hAnsi="Times New Roman"/>
          <w:sz w:val="24"/>
          <w:szCs w:val="24"/>
        </w:rPr>
        <w:t>Социальное партнерство как важнейший ресурс управления качеством образования (секционное заседание методического объединения заместителей директоров по научно-методической работе и методистов профессиональных образовательных учреждений г</w:t>
      </w:r>
      <w:proofErr w:type="gramStart"/>
      <w:r w:rsidR="00F11936" w:rsidRPr="004A228E">
        <w:rPr>
          <w:rFonts w:ascii="Times New Roman" w:hAnsi="Times New Roman"/>
          <w:sz w:val="24"/>
          <w:szCs w:val="24"/>
        </w:rPr>
        <w:t>.С</w:t>
      </w:r>
      <w:proofErr w:type="gramEnd"/>
      <w:r w:rsidR="00F11936" w:rsidRPr="004A228E">
        <w:rPr>
          <w:rFonts w:ascii="Times New Roman" w:hAnsi="Times New Roman"/>
          <w:sz w:val="24"/>
          <w:szCs w:val="24"/>
        </w:rPr>
        <w:t>ыктывкара).</w:t>
      </w:r>
    </w:p>
    <w:p w:rsidR="00A12D79" w:rsidRPr="004A228E" w:rsidRDefault="00A12D79" w:rsidP="005E4A4E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E4A4E" w:rsidRPr="004A228E" w:rsidRDefault="00A31C6D" w:rsidP="005E4A4E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E4A4E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A0223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</w:t>
      </w:r>
      <w:r w:rsidR="005E4A4E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</w:t>
      </w:r>
      <w:r w:rsidR="005A0223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</w:p>
    <w:p w:rsidR="003732E2" w:rsidRPr="004A228E" w:rsidRDefault="003732E2" w:rsidP="005E4A4E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4E" w:rsidRPr="004A228E" w:rsidRDefault="005E4A4E" w:rsidP="00B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3.1.Подготовку и проведение конференции осуществляет оргкомитет. В состав оргкомитета входят представители админис</w:t>
      </w:r>
      <w:r w:rsidR="005A46E1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трации, председатели предметно</w:t>
      </w:r>
      <w:r w:rsidR="00811E1B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цикловых комиссий, преподаватели и </w:t>
      </w:r>
      <w:r w:rsidR="005A46E1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1F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оргкомитета утверждается приказом по колледжу.</w:t>
      </w:r>
    </w:p>
    <w:p w:rsidR="008F6F25" w:rsidRDefault="005E4A4E" w:rsidP="00B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3.2.Оргкомитет определяет</w:t>
      </w:r>
      <w:r w:rsidR="008F6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A4E" w:rsidRDefault="008F6F25" w:rsidP="00B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4A4E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 работы конференции;</w:t>
      </w:r>
    </w:p>
    <w:p w:rsidR="008F6F25" w:rsidRDefault="008F6F25" w:rsidP="00B8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-утверждает состав жюри;</w:t>
      </w:r>
    </w:p>
    <w:p w:rsidR="008F6F25" w:rsidRPr="008F6F25" w:rsidRDefault="008F6F25" w:rsidP="00B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6F25">
        <w:rPr>
          <w:rFonts w:ascii="Times New Roman" w:hAnsi="Times New Roman" w:cs="Times New Roman"/>
          <w:sz w:val="24"/>
          <w:szCs w:val="28"/>
        </w:rPr>
        <w:t>-принимает конкурсные материалы на участие в Конференции.</w:t>
      </w:r>
    </w:p>
    <w:p w:rsidR="00DC04E1" w:rsidRPr="004A228E" w:rsidRDefault="00DC04E1" w:rsidP="00B44913">
      <w:pPr>
        <w:spacing w:after="0" w:line="240" w:lineRule="auto"/>
        <w:jc w:val="both"/>
        <w:rPr>
          <w:sz w:val="24"/>
          <w:szCs w:val="24"/>
        </w:rPr>
      </w:pPr>
    </w:p>
    <w:p w:rsidR="00A12D79" w:rsidRPr="004A228E" w:rsidRDefault="00A12D79" w:rsidP="0014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7A" w:rsidRPr="004A228E" w:rsidRDefault="00B44913" w:rsidP="0014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4287A" w:rsidRPr="004A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конференции</w:t>
      </w:r>
    </w:p>
    <w:p w:rsidR="0014287A" w:rsidRPr="004A228E" w:rsidRDefault="00B44913" w:rsidP="0014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11E1B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.1 Конференция состоится</w:t>
      </w:r>
      <w:r w:rsidR="00DC04E1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марта</w:t>
      </w:r>
      <w:r w:rsidR="0014287A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14287A" w:rsidRPr="004A228E" w:rsidRDefault="00B44913" w:rsidP="001428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287A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4287A" w:rsidRPr="004A228E">
        <w:rPr>
          <w:rFonts w:ascii="Times New Roman" w:hAnsi="Times New Roman"/>
          <w:sz w:val="24"/>
          <w:szCs w:val="24"/>
        </w:rPr>
        <w:t>Для участи</w:t>
      </w:r>
      <w:r w:rsidR="00811E1B" w:rsidRPr="004A228E">
        <w:rPr>
          <w:rFonts w:ascii="Times New Roman" w:hAnsi="Times New Roman"/>
          <w:sz w:val="24"/>
          <w:szCs w:val="24"/>
        </w:rPr>
        <w:t xml:space="preserve">я в </w:t>
      </w:r>
      <w:r w:rsidR="00D74A14">
        <w:rPr>
          <w:rFonts w:ascii="Times New Roman" w:hAnsi="Times New Roman"/>
          <w:sz w:val="24"/>
          <w:szCs w:val="24"/>
        </w:rPr>
        <w:t>К</w:t>
      </w:r>
      <w:r w:rsidR="00811E1B" w:rsidRPr="004A228E">
        <w:rPr>
          <w:rFonts w:ascii="Times New Roman" w:hAnsi="Times New Roman"/>
          <w:sz w:val="24"/>
          <w:szCs w:val="24"/>
        </w:rPr>
        <w:t>онференции необходимо до 2</w:t>
      </w:r>
      <w:r w:rsidR="00DC04E1" w:rsidRPr="004A228E">
        <w:rPr>
          <w:rFonts w:ascii="Times New Roman" w:hAnsi="Times New Roman"/>
          <w:sz w:val="24"/>
          <w:szCs w:val="24"/>
        </w:rPr>
        <w:t>5</w:t>
      </w:r>
      <w:r w:rsidR="0014287A" w:rsidRPr="004A228E">
        <w:rPr>
          <w:rFonts w:ascii="Times New Roman" w:hAnsi="Times New Roman"/>
          <w:sz w:val="24"/>
          <w:szCs w:val="24"/>
        </w:rPr>
        <w:t xml:space="preserve"> февраля 2015 года  представить документы на электронный адрес: </w:t>
      </w:r>
      <w:hyperlink r:id="rId6" w:history="1"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  <w:lang w:val="en-US"/>
          </w:rPr>
          <w:t>stek</w:t>
        </w:r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</w:rPr>
          <w:t>@</w:t>
        </w:r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  <w:lang w:val="en-US"/>
          </w:rPr>
          <w:t>minobr</w:t>
        </w:r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</w:rPr>
          <w:t>.</w:t>
        </w:r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  <w:lang w:val="en-US"/>
          </w:rPr>
          <w:t>rkomi</w:t>
        </w:r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</w:rPr>
          <w:t>.</w:t>
        </w:r>
        <w:r w:rsidR="0014287A" w:rsidRPr="004A228E">
          <w:rPr>
            <w:rStyle w:val="a7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14287A" w:rsidRPr="004A228E">
        <w:rPr>
          <w:rFonts w:ascii="Times New Roman" w:hAnsi="Times New Roman"/>
          <w:iCs/>
          <w:sz w:val="24"/>
          <w:szCs w:val="24"/>
        </w:rPr>
        <w:t xml:space="preserve"> с пометкой НПК</w:t>
      </w:r>
      <w:r w:rsidR="0014287A" w:rsidRPr="004A228E">
        <w:rPr>
          <w:rFonts w:ascii="Times New Roman" w:hAnsi="Times New Roman"/>
          <w:sz w:val="24"/>
          <w:szCs w:val="24"/>
        </w:rPr>
        <w:t>:</w:t>
      </w:r>
    </w:p>
    <w:p w:rsidR="0014287A" w:rsidRPr="004A228E" w:rsidRDefault="0014287A" w:rsidP="0014287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4A228E">
        <w:t>Заявку (Приложение 1)</w:t>
      </w:r>
    </w:p>
    <w:p w:rsidR="0014287A" w:rsidRPr="004A228E" w:rsidRDefault="0014287A" w:rsidP="0014287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4A228E">
        <w:t>Тезисы доклада (Приложение 2)</w:t>
      </w:r>
    </w:p>
    <w:p w:rsidR="007F26BE" w:rsidRPr="00D74A14" w:rsidRDefault="007F26BE" w:rsidP="007F26BE">
      <w:pPr>
        <w:ind w:firstLine="709"/>
        <w:jc w:val="both"/>
        <w:rPr>
          <w:rFonts w:ascii="Times New Roman" w:hAnsi="Times New Roman" w:cs="Times New Roman"/>
        </w:rPr>
      </w:pPr>
      <w:r w:rsidRPr="00D74A14">
        <w:rPr>
          <w:rFonts w:ascii="Times New Roman" w:hAnsi="Times New Roman" w:cs="Times New Roman"/>
        </w:rPr>
        <w:t xml:space="preserve">Имя файла должно содержать </w:t>
      </w:r>
      <w:r w:rsidR="00D74A14" w:rsidRPr="00D74A14">
        <w:rPr>
          <w:rFonts w:ascii="Times New Roman" w:hAnsi="Times New Roman" w:cs="Times New Roman"/>
        </w:rPr>
        <w:t xml:space="preserve">номер секции, </w:t>
      </w:r>
      <w:r w:rsidRPr="00D74A14">
        <w:rPr>
          <w:rFonts w:ascii="Times New Roman" w:hAnsi="Times New Roman" w:cs="Times New Roman"/>
        </w:rPr>
        <w:t xml:space="preserve">фамилию автора, </w:t>
      </w:r>
      <w:r w:rsidR="00D74A14" w:rsidRPr="00D74A14">
        <w:rPr>
          <w:rFonts w:ascii="Times New Roman" w:hAnsi="Times New Roman" w:cs="Times New Roman"/>
        </w:rPr>
        <w:t>учебное заведение, например: 2_Иванов_СТЭК</w:t>
      </w:r>
      <w:r w:rsidRPr="00D74A14">
        <w:rPr>
          <w:rFonts w:ascii="Times New Roman" w:hAnsi="Times New Roman" w:cs="Times New Roman"/>
        </w:rPr>
        <w:t xml:space="preserve"> (заявка).</w:t>
      </w:r>
      <w:r w:rsidR="00D74A14" w:rsidRPr="00D74A14">
        <w:rPr>
          <w:rFonts w:ascii="Times New Roman" w:hAnsi="Times New Roman" w:cs="Times New Roman"/>
          <w:lang w:val="en-US"/>
        </w:rPr>
        <w:t>doc</w:t>
      </w:r>
      <w:r w:rsidR="00D74A14" w:rsidRPr="00D74A14">
        <w:rPr>
          <w:rFonts w:ascii="Times New Roman" w:hAnsi="Times New Roman" w:cs="Times New Roman"/>
        </w:rPr>
        <w:t xml:space="preserve"> и 2_Иванов</w:t>
      </w:r>
      <w:r w:rsidRPr="00D74A14">
        <w:rPr>
          <w:rFonts w:ascii="Times New Roman" w:hAnsi="Times New Roman" w:cs="Times New Roman"/>
        </w:rPr>
        <w:t>_</w:t>
      </w:r>
      <w:r w:rsidR="00D74A14" w:rsidRPr="00D74A14">
        <w:rPr>
          <w:rFonts w:ascii="Times New Roman" w:hAnsi="Times New Roman" w:cs="Times New Roman"/>
        </w:rPr>
        <w:t>СТЭК</w:t>
      </w:r>
      <w:r w:rsidRPr="00D74A14">
        <w:rPr>
          <w:rFonts w:ascii="Times New Roman" w:hAnsi="Times New Roman" w:cs="Times New Roman"/>
        </w:rPr>
        <w:t xml:space="preserve"> (статья).</w:t>
      </w:r>
      <w:r w:rsidR="00D74A14" w:rsidRPr="00D74A14">
        <w:rPr>
          <w:rFonts w:ascii="Times New Roman" w:hAnsi="Times New Roman" w:cs="Times New Roman"/>
          <w:lang w:val="en-US"/>
        </w:rPr>
        <w:t>doc</w:t>
      </w:r>
    </w:p>
    <w:p w:rsidR="0014287A" w:rsidRDefault="0014287A" w:rsidP="00D74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>Оргкомитет оставляет за собой право: отклонить материалы, оформленные с нарушением правил и не соответствующие тематике конференции.</w:t>
      </w:r>
    </w:p>
    <w:p w:rsidR="00652ACC" w:rsidRDefault="00F65EA8" w:rsidP="00F65EA8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Допускается соавторство не более (не более двух человек)</w:t>
      </w:r>
    </w:p>
    <w:p w:rsidR="00652ACC" w:rsidRPr="00E61153" w:rsidRDefault="00652ACC" w:rsidP="00652AC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5499A">
        <w:rPr>
          <w:rStyle w:val="a3"/>
          <w:sz w:val="20"/>
        </w:rPr>
        <w:tab/>
      </w:r>
      <w:r w:rsidRPr="00E61153">
        <w:rPr>
          <w:rStyle w:val="a3"/>
          <w:rFonts w:ascii="Times New Roman" w:hAnsi="Times New Roman"/>
          <w:b w:val="0"/>
          <w:sz w:val="24"/>
          <w:szCs w:val="28"/>
        </w:rPr>
        <w:t>По итогам конференции планируется издание электронного сборника статей и тезисов</w:t>
      </w:r>
      <w:r w:rsidRPr="00E61153">
        <w:rPr>
          <w:rFonts w:ascii="Times New Roman" w:hAnsi="Times New Roman"/>
          <w:b/>
          <w:sz w:val="24"/>
          <w:szCs w:val="28"/>
        </w:rPr>
        <w:t>.</w:t>
      </w:r>
    </w:p>
    <w:p w:rsidR="00A12D79" w:rsidRPr="004A228E" w:rsidRDefault="00B44913" w:rsidP="00A12D7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>4</w:t>
      </w:r>
      <w:r w:rsidR="00A12D79" w:rsidRPr="004A228E">
        <w:rPr>
          <w:rFonts w:ascii="Times New Roman" w:hAnsi="Times New Roman"/>
          <w:sz w:val="24"/>
          <w:szCs w:val="24"/>
        </w:rPr>
        <w:t xml:space="preserve">.3. Регламент работы конференции: </w:t>
      </w:r>
    </w:p>
    <w:p w:rsidR="00A12D79" w:rsidRPr="004A228E" w:rsidRDefault="00A12D79" w:rsidP="00A12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ab/>
        <w:t xml:space="preserve">Регистрация с 9.30 до 10.00 часов. </w:t>
      </w:r>
    </w:p>
    <w:p w:rsidR="00A12D79" w:rsidRPr="004A228E" w:rsidRDefault="00A12D79" w:rsidP="00A12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ab/>
        <w:t xml:space="preserve">Начало работы конференции в 10.00. </w:t>
      </w:r>
    </w:p>
    <w:p w:rsidR="00A12D79" w:rsidRPr="004A228E" w:rsidRDefault="00A12D79" w:rsidP="00A12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ab/>
        <w:t xml:space="preserve">Место проведения конференции: г. Сыктывкар, ул. </w:t>
      </w:r>
      <w:proofErr w:type="gramStart"/>
      <w:r w:rsidRPr="004A228E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228E">
        <w:rPr>
          <w:rFonts w:ascii="Times New Roman" w:hAnsi="Times New Roman"/>
          <w:sz w:val="24"/>
          <w:szCs w:val="24"/>
        </w:rPr>
        <w:t>, 32 ГПОУ «Сыктывкарский торгово-экономический колледж»</w:t>
      </w:r>
      <w:r w:rsidR="00DC04E1" w:rsidRPr="004A228E">
        <w:rPr>
          <w:rFonts w:ascii="Times New Roman" w:hAnsi="Times New Roman"/>
          <w:sz w:val="24"/>
          <w:szCs w:val="24"/>
        </w:rPr>
        <w:t>.</w:t>
      </w:r>
    </w:p>
    <w:p w:rsidR="00A12D79" w:rsidRPr="004A228E" w:rsidRDefault="00A12D79" w:rsidP="00A12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ab/>
        <w:t xml:space="preserve">Расходы </w:t>
      </w:r>
      <w:r w:rsidR="00F11936">
        <w:rPr>
          <w:rFonts w:ascii="Times New Roman" w:hAnsi="Times New Roman"/>
          <w:sz w:val="24"/>
          <w:szCs w:val="24"/>
        </w:rPr>
        <w:t>иногородних участников</w:t>
      </w:r>
      <w:r w:rsidR="00F11936" w:rsidRPr="004A228E">
        <w:rPr>
          <w:rFonts w:ascii="Times New Roman" w:hAnsi="Times New Roman"/>
          <w:sz w:val="24"/>
          <w:szCs w:val="24"/>
        </w:rPr>
        <w:t xml:space="preserve"> </w:t>
      </w:r>
      <w:r w:rsidRPr="004A228E">
        <w:rPr>
          <w:rFonts w:ascii="Times New Roman" w:hAnsi="Times New Roman"/>
          <w:sz w:val="24"/>
          <w:szCs w:val="24"/>
        </w:rPr>
        <w:t xml:space="preserve">за проезд, проживание </w:t>
      </w:r>
      <w:r w:rsidR="00F11936">
        <w:rPr>
          <w:rFonts w:ascii="Times New Roman" w:hAnsi="Times New Roman"/>
          <w:sz w:val="24"/>
          <w:szCs w:val="24"/>
        </w:rPr>
        <w:t>в гостинице</w:t>
      </w:r>
      <w:r w:rsidR="00F11936" w:rsidRPr="004A228E">
        <w:rPr>
          <w:rFonts w:ascii="Times New Roman" w:hAnsi="Times New Roman"/>
          <w:sz w:val="24"/>
          <w:szCs w:val="24"/>
        </w:rPr>
        <w:t xml:space="preserve"> </w:t>
      </w:r>
      <w:r w:rsidRPr="004A228E">
        <w:rPr>
          <w:rFonts w:ascii="Times New Roman" w:hAnsi="Times New Roman"/>
          <w:sz w:val="24"/>
          <w:szCs w:val="24"/>
        </w:rPr>
        <w:t>и питание оплачиваются командирующей организацией.</w:t>
      </w:r>
    </w:p>
    <w:p w:rsidR="00A12D79" w:rsidRPr="004A228E" w:rsidRDefault="00A12D79" w:rsidP="00142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87A" w:rsidRPr="004A228E" w:rsidRDefault="0014287A" w:rsidP="00191CF8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F8" w:rsidRPr="004A228E" w:rsidRDefault="0014287A" w:rsidP="00191CF8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4A4E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предст</w:t>
      </w:r>
      <w:r w:rsidR="0044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авления на конференцию докладов</w:t>
      </w:r>
    </w:p>
    <w:p w:rsidR="005E4A4E" w:rsidRPr="004A228E" w:rsidRDefault="0014287A" w:rsidP="00B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4A4E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0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доклада </w:t>
      </w:r>
      <w:r w:rsidR="005E4A4E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подготовлены в электронном виде </w:t>
      </w:r>
      <w:r w:rsidR="00B44913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</w:t>
      </w: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2015 года</w:t>
      </w:r>
      <w:r w:rsidR="007F2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CF8" w:rsidRPr="004A228E" w:rsidRDefault="0014287A" w:rsidP="00191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4A4E"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91CF8" w:rsidRPr="004A228E">
        <w:rPr>
          <w:rFonts w:ascii="Times New Roman" w:hAnsi="Times New Roman"/>
          <w:sz w:val="24"/>
          <w:szCs w:val="24"/>
        </w:rPr>
        <w:t>Требования к оформлению:</w:t>
      </w:r>
    </w:p>
    <w:p w:rsidR="00191CF8" w:rsidRPr="004A228E" w:rsidRDefault="00191CF8" w:rsidP="00191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>- объем материалов до 2 страниц;</w:t>
      </w:r>
    </w:p>
    <w:p w:rsidR="00191CF8" w:rsidRPr="004A228E" w:rsidRDefault="00191CF8" w:rsidP="00191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 xml:space="preserve">- формат текста: </w:t>
      </w:r>
      <w:r w:rsidRPr="004A228E">
        <w:rPr>
          <w:rFonts w:ascii="Times New Roman" w:hAnsi="Times New Roman"/>
          <w:sz w:val="24"/>
          <w:szCs w:val="24"/>
          <w:lang w:val="en-US"/>
        </w:rPr>
        <w:t>MS</w:t>
      </w:r>
      <w:r w:rsidRPr="004A228E">
        <w:rPr>
          <w:rFonts w:ascii="Times New Roman" w:hAnsi="Times New Roman"/>
          <w:sz w:val="24"/>
          <w:szCs w:val="24"/>
        </w:rPr>
        <w:t xml:space="preserve"> </w:t>
      </w:r>
      <w:r w:rsidRPr="004A228E">
        <w:rPr>
          <w:rFonts w:ascii="Times New Roman" w:hAnsi="Times New Roman"/>
          <w:sz w:val="24"/>
          <w:szCs w:val="24"/>
          <w:lang w:val="en-US"/>
        </w:rPr>
        <w:t>Word</w:t>
      </w:r>
      <w:r w:rsidRPr="004A228E">
        <w:rPr>
          <w:rFonts w:ascii="Times New Roman" w:hAnsi="Times New Roman"/>
          <w:sz w:val="24"/>
          <w:szCs w:val="24"/>
        </w:rPr>
        <w:t>. Формат страницы: А</w:t>
      </w:r>
      <w:proofErr w:type="gramStart"/>
      <w:r w:rsidRPr="004A228E">
        <w:rPr>
          <w:rFonts w:ascii="Times New Roman" w:hAnsi="Times New Roman"/>
          <w:sz w:val="24"/>
          <w:szCs w:val="24"/>
        </w:rPr>
        <w:t>4</w:t>
      </w:r>
      <w:proofErr w:type="gramEnd"/>
      <w:r w:rsidRPr="004A228E">
        <w:rPr>
          <w:rFonts w:ascii="Times New Roman" w:hAnsi="Times New Roman"/>
          <w:sz w:val="24"/>
          <w:szCs w:val="24"/>
        </w:rPr>
        <w:t xml:space="preserve"> Поля 2 см со всех сторон</w:t>
      </w:r>
      <w:r w:rsidR="00811E1B" w:rsidRPr="004A228E">
        <w:rPr>
          <w:rFonts w:ascii="Times New Roman" w:hAnsi="Times New Roman"/>
          <w:sz w:val="24"/>
          <w:szCs w:val="24"/>
        </w:rPr>
        <w:t>. Шрифт: размер (кегель) - 12; тип -</w:t>
      </w:r>
      <w:r w:rsidRPr="004A228E">
        <w:rPr>
          <w:rFonts w:ascii="Times New Roman" w:hAnsi="Times New Roman"/>
          <w:sz w:val="24"/>
          <w:szCs w:val="24"/>
        </w:rPr>
        <w:t xml:space="preserve"> </w:t>
      </w:r>
      <w:r w:rsidRPr="004A228E">
        <w:rPr>
          <w:rFonts w:ascii="Times New Roman" w:hAnsi="Times New Roman"/>
          <w:sz w:val="24"/>
          <w:szCs w:val="24"/>
          <w:lang w:val="en-US"/>
        </w:rPr>
        <w:t>Times</w:t>
      </w:r>
      <w:r w:rsidRPr="004A228E">
        <w:rPr>
          <w:rFonts w:ascii="Times New Roman" w:hAnsi="Times New Roman"/>
          <w:sz w:val="24"/>
          <w:szCs w:val="24"/>
        </w:rPr>
        <w:t xml:space="preserve"> </w:t>
      </w:r>
      <w:r w:rsidRPr="004A228E">
        <w:rPr>
          <w:rFonts w:ascii="Times New Roman" w:hAnsi="Times New Roman"/>
          <w:sz w:val="24"/>
          <w:szCs w:val="24"/>
          <w:lang w:val="en-US"/>
        </w:rPr>
        <w:t>New</w:t>
      </w:r>
      <w:r w:rsidRPr="004A228E">
        <w:rPr>
          <w:rFonts w:ascii="Times New Roman" w:hAnsi="Times New Roman"/>
          <w:sz w:val="24"/>
          <w:szCs w:val="24"/>
        </w:rPr>
        <w:t xml:space="preserve"> </w:t>
      </w:r>
      <w:r w:rsidRPr="004A228E">
        <w:rPr>
          <w:rFonts w:ascii="Times New Roman" w:hAnsi="Times New Roman"/>
          <w:sz w:val="24"/>
          <w:szCs w:val="24"/>
          <w:lang w:val="en-US"/>
        </w:rPr>
        <w:t>Roman</w:t>
      </w:r>
      <w:r w:rsidRPr="004A228E">
        <w:rPr>
          <w:rFonts w:ascii="Times New Roman" w:hAnsi="Times New Roman"/>
          <w:sz w:val="24"/>
          <w:szCs w:val="24"/>
        </w:rPr>
        <w:t>; таблицы -</w:t>
      </w:r>
      <w:r w:rsidR="00811E1B" w:rsidRPr="004A228E">
        <w:rPr>
          <w:rFonts w:ascii="Times New Roman" w:hAnsi="Times New Roman"/>
          <w:sz w:val="24"/>
          <w:szCs w:val="24"/>
        </w:rPr>
        <w:t xml:space="preserve"> не более 1.Формат изображений -</w:t>
      </w:r>
      <w:r w:rsidRPr="004A228E">
        <w:rPr>
          <w:rFonts w:ascii="Times New Roman" w:hAnsi="Times New Roman"/>
          <w:sz w:val="24"/>
          <w:szCs w:val="24"/>
        </w:rPr>
        <w:t>*</w:t>
      </w:r>
      <w:r w:rsidRPr="004A228E">
        <w:rPr>
          <w:rFonts w:ascii="Times New Roman" w:hAnsi="Times New Roman"/>
          <w:sz w:val="24"/>
          <w:szCs w:val="24"/>
          <w:lang w:val="en-US"/>
        </w:rPr>
        <w:t>jpg</w:t>
      </w:r>
      <w:r w:rsidRPr="004A228E">
        <w:rPr>
          <w:rFonts w:ascii="Times New Roman" w:hAnsi="Times New Roman"/>
          <w:sz w:val="24"/>
          <w:szCs w:val="24"/>
          <w:lang w:val="tt-RU"/>
        </w:rPr>
        <w:t xml:space="preserve">, </w:t>
      </w:r>
      <w:r w:rsidRPr="004A228E">
        <w:rPr>
          <w:rFonts w:ascii="Times New Roman" w:hAnsi="Times New Roman"/>
          <w:sz w:val="24"/>
          <w:szCs w:val="24"/>
        </w:rPr>
        <w:t>*</w:t>
      </w:r>
      <w:r w:rsidRPr="004A228E">
        <w:rPr>
          <w:rFonts w:ascii="Times New Roman" w:hAnsi="Times New Roman"/>
          <w:sz w:val="24"/>
          <w:szCs w:val="24"/>
          <w:lang w:val="en-US"/>
        </w:rPr>
        <w:t>bmp</w:t>
      </w:r>
      <w:r w:rsidRPr="004A228E">
        <w:rPr>
          <w:rFonts w:ascii="Times New Roman" w:hAnsi="Times New Roman"/>
          <w:sz w:val="24"/>
          <w:szCs w:val="24"/>
        </w:rPr>
        <w:t>; все рисунки и таблицы должны быть пронумерованы и снабжены названиями или подрисуночными подписями.</w:t>
      </w:r>
    </w:p>
    <w:p w:rsidR="00663786" w:rsidRDefault="00663786" w:rsidP="0050668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</w:t>
      </w:r>
      <w:r w:rsidRPr="00373179">
        <w:rPr>
          <w:rFonts w:ascii="Times New Roman" w:hAnsi="Times New Roman"/>
          <w:sz w:val="24"/>
          <w:szCs w:val="28"/>
        </w:rPr>
        <w:t>трочными буквами – полные фамилия, имя и отчество; ниже – номер специальности, название специальности, курс;</w:t>
      </w:r>
      <w:r>
        <w:rPr>
          <w:rFonts w:ascii="Times New Roman" w:hAnsi="Times New Roman"/>
          <w:sz w:val="24"/>
          <w:szCs w:val="28"/>
        </w:rPr>
        <w:t xml:space="preserve"> </w:t>
      </w:r>
      <w:r w:rsidRPr="00373179">
        <w:rPr>
          <w:rFonts w:ascii="Times New Roman" w:hAnsi="Times New Roman"/>
          <w:sz w:val="24"/>
          <w:szCs w:val="28"/>
        </w:rPr>
        <w:t>ниже – полное название организации</w:t>
      </w:r>
      <w:r>
        <w:rPr>
          <w:rFonts w:ascii="Times New Roman" w:hAnsi="Times New Roman"/>
          <w:sz w:val="24"/>
          <w:szCs w:val="28"/>
        </w:rPr>
        <w:t>;</w:t>
      </w:r>
      <w:r w:rsidRPr="00373179">
        <w:rPr>
          <w:rFonts w:ascii="Times New Roman" w:hAnsi="Times New Roman"/>
          <w:sz w:val="24"/>
          <w:szCs w:val="28"/>
        </w:rPr>
        <w:t xml:space="preserve"> ниже – научный руководитель, его полные фамилия, имя и отчество, степень, должность (выра</w:t>
      </w:r>
      <w:r>
        <w:rPr>
          <w:rFonts w:ascii="Times New Roman" w:hAnsi="Times New Roman"/>
          <w:sz w:val="24"/>
          <w:szCs w:val="28"/>
        </w:rPr>
        <w:t xml:space="preserve">внивание по правому краю, шрифт </w:t>
      </w:r>
      <w:r w:rsidRPr="00373179">
        <w:rPr>
          <w:rFonts w:ascii="Times New Roman" w:hAnsi="Times New Roman"/>
          <w:sz w:val="24"/>
          <w:szCs w:val="28"/>
        </w:rPr>
        <w:t xml:space="preserve"> полужирный</w:t>
      </w:r>
      <w:r>
        <w:rPr>
          <w:rFonts w:ascii="Times New Roman" w:hAnsi="Times New Roman"/>
          <w:sz w:val="24"/>
          <w:szCs w:val="28"/>
        </w:rPr>
        <w:t xml:space="preserve"> курсив</w:t>
      </w:r>
      <w:r w:rsidRPr="00373179">
        <w:rPr>
          <w:rFonts w:ascii="Times New Roman" w:hAnsi="Times New Roman"/>
          <w:sz w:val="24"/>
          <w:szCs w:val="28"/>
        </w:rPr>
        <w:t>).</w:t>
      </w:r>
      <w:proofErr w:type="gramEnd"/>
    </w:p>
    <w:p w:rsidR="00663786" w:rsidRDefault="00506687" w:rsidP="0050668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663786" w:rsidRPr="00373179">
        <w:rPr>
          <w:rFonts w:ascii="Times New Roman" w:hAnsi="Times New Roman"/>
          <w:sz w:val="24"/>
          <w:szCs w:val="28"/>
        </w:rPr>
        <w:t xml:space="preserve">азвание печатается </w:t>
      </w:r>
      <w:r w:rsidR="00663786">
        <w:rPr>
          <w:rFonts w:ascii="Times New Roman" w:hAnsi="Times New Roman"/>
          <w:sz w:val="24"/>
          <w:szCs w:val="28"/>
        </w:rPr>
        <w:t xml:space="preserve">прописными </w:t>
      </w:r>
      <w:r w:rsidR="00663786" w:rsidRPr="00373179">
        <w:rPr>
          <w:rFonts w:ascii="Times New Roman" w:hAnsi="Times New Roman"/>
          <w:sz w:val="24"/>
          <w:szCs w:val="28"/>
        </w:rPr>
        <w:t xml:space="preserve">буквами, шрифт – </w:t>
      </w:r>
      <w:r w:rsidR="00663786">
        <w:rPr>
          <w:rFonts w:ascii="Times New Roman" w:hAnsi="Times New Roman"/>
          <w:sz w:val="24"/>
          <w:szCs w:val="28"/>
        </w:rPr>
        <w:t>полу</w:t>
      </w:r>
      <w:r w:rsidR="00663786" w:rsidRPr="00373179">
        <w:rPr>
          <w:rFonts w:ascii="Times New Roman" w:hAnsi="Times New Roman"/>
          <w:sz w:val="24"/>
          <w:szCs w:val="28"/>
        </w:rPr>
        <w:t>жирный</w:t>
      </w:r>
      <w:r w:rsidR="00663786">
        <w:rPr>
          <w:rFonts w:ascii="Times New Roman" w:hAnsi="Times New Roman"/>
          <w:sz w:val="24"/>
          <w:szCs w:val="28"/>
        </w:rPr>
        <w:t>, выравнивание по центру</w:t>
      </w:r>
      <w:r w:rsidR="00663786" w:rsidRPr="00373179">
        <w:rPr>
          <w:rFonts w:ascii="Times New Roman" w:hAnsi="Times New Roman"/>
          <w:sz w:val="24"/>
          <w:szCs w:val="28"/>
        </w:rPr>
        <w:t>.</w:t>
      </w:r>
    </w:p>
    <w:p w:rsidR="007F26BE" w:rsidRPr="007F26BE" w:rsidRDefault="007F26BE" w:rsidP="0050668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7F26BE">
        <w:rPr>
          <w:rFonts w:ascii="Times New Roman" w:hAnsi="Times New Roman"/>
        </w:rPr>
        <w:t>Библиографический список оформляется в соответствии с ГОСТом 7.1-2003 «Библиографическая запись. Библиографическое описание: Общие требования и правила составления».</w:t>
      </w:r>
    </w:p>
    <w:p w:rsidR="00191CF8" w:rsidRPr="004A228E" w:rsidRDefault="004A228E" w:rsidP="00191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Презентации к докладам необходимо представить в оргкомитет </w:t>
      </w:r>
      <w:r w:rsidR="00447507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 xml:space="preserve">2 марта 2015 года в 201 </w:t>
      </w:r>
      <w:proofErr w:type="spellStart"/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53DF0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</w:t>
      </w:r>
      <w:r w:rsidR="00853DF0">
        <w:rPr>
          <w:rFonts w:ascii="Times New Roman" w:eastAsia="Times New Roman" w:hAnsi="Times New Roman"/>
          <w:sz w:val="24"/>
          <w:szCs w:val="24"/>
          <w:lang w:val="ba-RU" w:eastAsia="ru-RU"/>
        </w:rPr>
        <w:t>слайд</w:t>
      </w:r>
      <w:r w:rsidR="007F26B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</w:t>
      </w:r>
      <w:r w:rsidR="008F6F25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A12D79" w:rsidRPr="004A228E" w:rsidRDefault="00A12D79" w:rsidP="00A1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5D6" w:rsidRPr="004A228E" w:rsidRDefault="00A12D79" w:rsidP="0036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4A4E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55D6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участников и о</w:t>
      </w:r>
      <w:r w:rsidR="005E4A4E"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ценка работ</w:t>
      </w:r>
    </w:p>
    <w:p w:rsidR="003655D6" w:rsidRPr="004A228E" w:rsidRDefault="003655D6" w:rsidP="00365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>5.1.Регламент выступления участников:</w:t>
      </w:r>
    </w:p>
    <w:p w:rsidR="003655D6" w:rsidRPr="004A228E" w:rsidRDefault="003655D6" w:rsidP="00365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24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>Доклад на заседании секции 5-7 минут;</w:t>
      </w:r>
    </w:p>
    <w:p w:rsidR="00F11936" w:rsidRDefault="003655D6" w:rsidP="00F11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11936" w:rsidRPr="00F119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19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311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Дискуссия до </w:t>
      </w:r>
      <w:r w:rsidR="00B24FA6">
        <w:rPr>
          <w:rFonts w:ascii="Times New Roman" w:eastAsia="Times New Roman" w:hAnsi="Times New Roman"/>
          <w:sz w:val="24"/>
          <w:szCs w:val="24"/>
          <w:lang w:eastAsia="ru-RU"/>
        </w:rPr>
        <w:t>5 минут</w:t>
      </w:r>
      <w:r w:rsidR="00531A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4A4E" w:rsidRDefault="00B24FA6" w:rsidP="000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работ проводится жюри согласно критериям оценок</w:t>
      </w:r>
      <w:r w:rsidR="00F65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Актуальность и практическая значимость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Соответствие содержания заявленной теме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Оригинальность идеи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853DF0" w:rsidP="00853DF0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Логичность изложен</w:t>
            </w:r>
            <w:r>
              <w:rPr>
                <w:rFonts w:eastAsia="Calibri"/>
                <w:lang w:val="ba-RU"/>
              </w:rPr>
              <w:t>ия</w:t>
            </w:r>
            <w:r w:rsidR="00F65EA8" w:rsidRPr="00F65EA8">
              <w:rPr>
                <w:rFonts w:eastAsia="Calibri"/>
              </w:rPr>
              <w:t xml:space="preserve"> материала, культура речи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Оформление презентации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Соблюдение регламента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Ответы на вопросы, умение выступать перед аудиторией</w:t>
            </w:r>
          </w:p>
        </w:tc>
      </w:tr>
      <w:tr w:rsidR="00F65EA8" w:rsidRPr="004226F6" w:rsidTr="00F65EA8">
        <w:tc>
          <w:tcPr>
            <w:tcW w:w="9889" w:type="dxa"/>
          </w:tcPr>
          <w:p w:rsidR="00F65EA8" w:rsidRPr="00F65EA8" w:rsidRDefault="00F65EA8" w:rsidP="00F65EA8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eastAsia="Calibri"/>
              </w:rPr>
            </w:pPr>
            <w:r w:rsidRPr="00F65EA8">
              <w:rPr>
                <w:rFonts w:eastAsia="Calibri"/>
              </w:rPr>
              <w:t>Обоснованность выводов исследования</w:t>
            </w:r>
          </w:p>
        </w:tc>
      </w:tr>
    </w:tbl>
    <w:p w:rsidR="00F65EA8" w:rsidRPr="004A228E" w:rsidRDefault="00F65EA8" w:rsidP="000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4E" w:rsidRPr="004A228E" w:rsidRDefault="00A12D79" w:rsidP="005E4A4E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74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Итоги конференции</w:t>
      </w:r>
    </w:p>
    <w:p w:rsidR="005E4A4E" w:rsidRPr="00B24FA6" w:rsidRDefault="00BB53E9" w:rsidP="00A1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5903B5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79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4A4E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тоги </w:t>
      </w:r>
      <w:r w:rsidR="00B074AF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в день</w:t>
      </w:r>
      <w:r w:rsidR="005903B5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B074AF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5903B5"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913" w:rsidRPr="004A228E" w:rsidRDefault="00B44913" w:rsidP="00B4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Для подведения итогов работы секций </w:t>
      </w:r>
      <w:r w:rsidRPr="004A228E">
        <w:rPr>
          <w:rFonts w:ascii="Times New Roman" w:hAnsi="Times New Roman"/>
          <w:sz w:val="24"/>
          <w:szCs w:val="24"/>
        </w:rPr>
        <w:t xml:space="preserve">«Цена великой Победы»,  </w:t>
      </w:r>
      <w:r w:rsidRPr="004A228E">
        <w:rPr>
          <w:rFonts w:ascii="Times New Roman" w:hAnsi="Times New Roman" w:cs="Times New Roman"/>
          <w:sz w:val="24"/>
          <w:szCs w:val="24"/>
        </w:rPr>
        <w:t xml:space="preserve">«Современные тенденции развития торговли и общественного питания города Сыктывкара», «Наука и профессия» </w:t>
      </w:r>
      <w:r w:rsidRPr="004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создает жюри. Жюри отбирает лучших докладчиков, представляет их к награждению.</w:t>
      </w:r>
      <w:r w:rsidRPr="004A228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дипломами </w:t>
      </w:r>
      <w:r w:rsidRPr="00B24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2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B44913" w:rsidRPr="00447507" w:rsidRDefault="00B44913" w:rsidP="00B24FA6">
      <w:pPr>
        <w:pStyle w:val="a5"/>
        <w:spacing w:before="0" w:beforeAutospacing="0" w:after="0" w:afterAutospacing="0"/>
        <w:ind w:firstLine="709"/>
        <w:contextualSpacing/>
        <w:jc w:val="both"/>
      </w:pPr>
      <w:r w:rsidRPr="004A228E">
        <w:t xml:space="preserve">Секционное заседание «Социальное партнерство как важнейший ресурс </w:t>
      </w:r>
      <w:r w:rsidRPr="00447507">
        <w:t>управления качеством образования» представляет собой обмен мнениями, идеями.</w:t>
      </w:r>
    </w:p>
    <w:p w:rsidR="005903B5" w:rsidRPr="00447507" w:rsidRDefault="005903B5" w:rsidP="00B2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Все участники </w:t>
      </w:r>
      <w:r w:rsidR="00B24FA6" w:rsidRPr="0044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5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сертификаты участника.</w:t>
      </w:r>
    </w:p>
    <w:p w:rsidR="00A12D79" w:rsidRPr="004A228E" w:rsidRDefault="00A12D79" w:rsidP="005E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79" w:rsidRPr="004A228E" w:rsidRDefault="00A12D79" w:rsidP="005E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79" w:rsidRPr="004A228E" w:rsidRDefault="00A12D79" w:rsidP="005E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79" w:rsidRPr="004A228E" w:rsidRDefault="00A12D79" w:rsidP="005E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56" w:rsidRPr="004A228E" w:rsidRDefault="00E10656">
      <w:pPr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br w:type="page"/>
      </w:r>
    </w:p>
    <w:p w:rsidR="00A12D79" w:rsidRPr="004A228E" w:rsidRDefault="00A12D79" w:rsidP="00A12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D74A14">
        <w:rPr>
          <w:rFonts w:ascii="Times New Roman" w:hAnsi="Times New Roman"/>
          <w:sz w:val="24"/>
          <w:szCs w:val="24"/>
        </w:rPr>
        <w:t>.</w:t>
      </w:r>
    </w:p>
    <w:p w:rsidR="00A12D79" w:rsidRPr="004A228E" w:rsidRDefault="00A12D79" w:rsidP="00A12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8E">
        <w:rPr>
          <w:rFonts w:ascii="Times New Roman" w:hAnsi="Times New Roman"/>
          <w:sz w:val="24"/>
          <w:szCs w:val="24"/>
        </w:rPr>
        <w:t xml:space="preserve">Заявка </w:t>
      </w:r>
    </w:p>
    <w:p w:rsidR="00B52D01" w:rsidRPr="004A228E" w:rsidRDefault="00B52D01" w:rsidP="00A12D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2D79" w:rsidRPr="004A228E" w:rsidRDefault="00A12D79" w:rsidP="00A12D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для участия в </w:t>
      </w:r>
      <w:r w:rsidR="008D2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Открытой </w:t>
      </w:r>
      <w:r w:rsidR="00B52D01" w:rsidRPr="004A2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</w:t>
      </w:r>
      <w:r w:rsidRPr="004A2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практической конференции</w:t>
      </w:r>
    </w:p>
    <w:p w:rsidR="00A12D79" w:rsidRPr="004A228E" w:rsidRDefault="00A12D79" w:rsidP="00A12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28E">
        <w:rPr>
          <w:rFonts w:ascii="Times New Roman" w:hAnsi="Times New Roman"/>
          <w:sz w:val="24"/>
          <w:szCs w:val="24"/>
        </w:rPr>
        <w:t>«</w:t>
      </w:r>
      <w:r w:rsidR="00506687">
        <w:rPr>
          <w:rFonts w:ascii="Times New Roman" w:hAnsi="Times New Roman"/>
          <w:sz w:val="24"/>
          <w:szCs w:val="24"/>
        </w:rPr>
        <w:t>Слагаемые успеха - 2015</w:t>
      </w:r>
      <w:r w:rsidR="00D74A14">
        <w:rPr>
          <w:rFonts w:ascii="Times New Roman" w:hAnsi="Times New Roman"/>
          <w:sz w:val="24"/>
          <w:szCs w:val="24"/>
        </w:rPr>
        <w:t>»</w:t>
      </w:r>
    </w:p>
    <w:p w:rsidR="00811E1B" w:rsidRPr="004A228E" w:rsidRDefault="00811E1B" w:rsidP="00B52D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033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64" w:type="dxa"/>
        <w:tblLook w:val="04A0"/>
      </w:tblPr>
      <w:tblGrid>
        <w:gridCol w:w="4785"/>
        <w:gridCol w:w="4679"/>
      </w:tblGrid>
      <w:tr w:rsidR="00811E1B" w:rsidRPr="004A228E" w:rsidTr="00B52D01">
        <w:tc>
          <w:tcPr>
            <w:tcW w:w="4785" w:type="dxa"/>
          </w:tcPr>
          <w:p w:rsidR="00811E1B" w:rsidRPr="004A228E" w:rsidRDefault="00811E1B" w:rsidP="00395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4679" w:type="dxa"/>
          </w:tcPr>
          <w:p w:rsidR="00811E1B" w:rsidRPr="004A228E" w:rsidRDefault="00811E1B" w:rsidP="00B52D01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1B" w:rsidRPr="004A228E" w:rsidTr="00B52D01">
        <w:tc>
          <w:tcPr>
            <w:tcW w:w="4785" w:type="dxa"/>
          </w:tcPr>
          <w:p w:rsidR="00811E1B" w:rsidRPr="004A228E" w:rsidRDefault="00811E1B" w:rsidP="00395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679" w:type="dxa"/>
          </w:tcPr>
          <w:p w:rsidR="00811E1B" w:rsidRPr="004A228E" w:rsidRDefault="00811E1B" w:rsidP="00A12D7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1B" w:rsidRPr="004A228E" w:rsidTr="00B52D01">
        <w:tc>
          <w:tcPr>
            <w:tcW w:w="4785" w:type="dxa"/>
          </w:tcPr>
          <w:p w:rsidR="00811E1B" w:rsidRPr="004A228E" w:rsidRDefault="00811E1B" w:rsidP="00395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679" w:type="dxa"/>
          </w:tcPr>
          <w:p w:rsidR="00811E1B" w:rsidRPr="004A228E" w:rsidRDefault="00811E1B" w:rsidP="00A12D7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1B" w:rsidRPr="004A228E" w:rsidTr="00B52D01">
        <w:tc>
          <w:tcPr>
            <w:tcW w:w="4785" w:type="dxa"/>
          </w:tcPr>
          <w:p w:rsidR="00811E1B" w:rsidRPr="004A228E" w:rsidRDefault="00811E1B" w:rsidP="00395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представляемой образовательной организации</w:t>
            </w:r>
          </w:p>
        </w:tc>
        <w:tc>
          <w:tcPr>
            <w:tcW w:w="4679" w:type="dxa"/>
          </w:tcPr>
          <w:p w:rsidR="00811E1B" w:rsidRPr="004A228E" w:rsidRDefault="00811E1B" w:rsidP="00A12D7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1B" w:rsidRPr="004A228E" w:rsidTr="00B52D01">
        <w:tc>
          <w:tcPr>
            <w:tcW w:w="4785" w:type="dxa"/>
          </w:tcPr>
          <w:p w:rsidR="00811E1B" w:rsidRPr="004A228E" w:rsidRDefault="00811E1B" w:rsidP="00395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специальность</w:t>
            </w:r>
          </w:p>
        </w:tc>
        <w:tc>
          <w:tcPr>
            <w:tcW w:w="4679" w:type="dxa"/>
          </w:tcPr>
          <w:p w:rsidR="00811E1B" w:rsidRPr="004A228E" w:rsidRDefault="00811E1B" w:rsidP="00A12D7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1B" w:rsidRPr="004A228E" w:rsidTr="00B52D01">
        <w:tc>
          <w:tcPr>
            <w:tcW w:w="4785" w:type="dxa"/>
          </w:tcPr>
          <w:p w:rsidR="00811E1B" w:rsidRPr="004A228E" w:rsidRDefault="00811E1B" w:rsidP="00531A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</w:t>
            </w:r>
            <w:proofErr w:type="spellStart"/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9" w:type="dxa"/>
          </w:tcPr>
          <w:p w:rsidR="00811E1B" w:rsidRPr="004A228E" w:rsidRDefault="00811E1B" w:rsidP="00A12D7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1B" w:rsidRPr="004A228E" w:rsidTr="00B52D01">
        <w:tc>
          <w:tcPr>
            <w:tcW w:w="4785" w:type="dxa"/>
          </w:tcPr>
          <w:p w:rsidR="00811E1B" w:rsidRPr="004A228E" w:rsidRDefault="00811E1B" w:rsidP="00395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руководителя, должность</w:t>
            </w:r>
          </w:p>
        </w:tc>
        <w:tc>
          <w:tcPr>
            <w:tcW w:w="4679" w:type="dxa"/>
          </w:tcPr>
          <w:p w:rsidR="00811E1B" w:rsidRPr="004A228E" w:rsidRDefault="00811E1B" w:rsidP="00A12D7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D79" w:rsidRPr="004A228E" w:rsidRDefault="00A12D79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811E1B" w:rsidRPr="004A228E" w:rsidRDefault="00811E1B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B52D01" w:rsidRDefault="00B52D01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B52D01" w:rsidRDefault="00B52D01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B52D01" w:rsidRPr="00085F8A" w:rsidRDefault="00B52D01" w:rsidP="00A12D79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4A228E" w:rsidRDefault="004A22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2D79" w:rsidRPr="00652ACC" w:rsidRDefault="00A12D79" w:rsidP="00A12D79">
      <w:pPr>
        <w:jc w:val="right"/>
        <w:rPr>
          <w:rFonts w:ascii="Times New Roman" w:hAnsi="Times New Roman"/>
          <w:sz w:val="24"/>
          <w:szCs w:val="24"/>
        </w:rPr>
      </w:pPr>
      <w:r w:rsidRPr="00652ACC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D74A14">
        <w:rPr>
          <w:rFonts w:ascii="Times New Roman" w:hAnsi="Times New Roman"/>
          <w:sz w:val="24"/>
          <w:szCs w:val="24"/>
        </w:rPr>
        <w:t>.</w:t>
      </w:r>
    </w:p>
    <w:p w:rsidR="00A12D79" w:rsidRDefault="00A12D79" w:rsidP="00A12D79">
      <w:pPr>
        <w:jc w:val="both"/>
        <w:rPr>
          <w:rFonts w:ascii="Times New Roman" w:hAnsi="Times New Roman"/>
          <w:sz w:val="24"/>
          <w:szCs w:val="24"/>
        </w:rPr>
      </w:pPr>
    </w:p>
    <w:p w:rsidR="00B44913" w:rsidRPr="00D74A14" w:rsidRDefault="00B44913" w:rsidP="00B44913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4A14">
        <w:rPr>
          <w:rFonts w:ascii="Times New Roman" w:hAnsi="Times New Roman"/>
          <w:sz w:val="24"/>
          <w:szCs w:val="24"/>
        </w:rPr>
        <w:t>Образец оформления тезисов</w:t>
      </w:r>
    </w:p>
    <w:p w:rsidR="00B44913" w:rsidRDefault="00B44913" w:rsidP="00B4491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13" w:rsidRDefault="00B44913" w:rsidP="00B4491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Гусева Екатерина Николаевна</w:t>
      </w:r>
    </w:p>
    <w:p w:rsidR="00B44913" w:rsidRDefault="00B44913" w:rsidP="00B4491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C2C47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sz w:val="24"/>
          <w:szCs w:val="24"/>
        </w:rPr>
        <w:t>19.02.10 «Технология прод</w:t>
      </w:r>
      <w:r w:rsidR="00D74A14">
        <w:rPr>
          <w:rFonts w:ascii="Times New Roman" w:hAnsi="Times New Roman"/>
          <w:b/>
          <w:sz w:val="24"/>
          <w:szCs w:val="24"/>
        </w:rPr>
        <w:t>укции общественного питания»,  1</w:t>
      </w:r>
      <w:r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B44913" w:rsidRPr="004C2C47" w:rsidRDefault="00B44913" w:rsidP="00B4491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ГПОУ </w:t>
      </w:r>
      <w:r w:rsidRPr="004C2C4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Сыктывкарский торгово-экономический колледж</w:t>
      </w:r>
      <w:r w:rsidRPr="004C2C47">
        <w:rPr>
          <w:rFonts w:ascii="Times New Roman" w:hAnsi="Times New Roman"/>
          <w:b/>
          <w:sz w:val="24"/>
          <w:szCs w:val="24"/>
        </w:rPr>
        <w:t>»</w:t>
      </w:r>
    </w:p>
    <w:p w:rsidR="00B44913" w:rsidRPr="004C2C47" w:rsidRDefault="00B44913" w:rsidP="00B4491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C2C47">
        <w:rPr>
          <w:rFonts w:ascii="Times New Roman" w:hAnsi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2C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74A14">
        <w:rPr>
          <w:rFonts w:ascii="Times New Roman" w:hAnsi="Times New Roman"/>
          <w:b/>
          <w:sz w:val="24"/>
          <w:szCs w:val="24"/>
        </w:rPr>
        <w:t>Конасова</w:t>
      </w:r>
      <w:proofErr w:type="spellEnd"/>
      <w:r w:rsidR="00D74A14">
        <w:rPr>
          <w:rFonts w:ascii="Times New Roman" w:hAnsi="Times New Roman"/>
          <w:b/>
          <w:sz w:val="24"/>
          <w:szCs w:val="24"/>
        </w:rPr>
        <w:t xml:space="preserve"> Анна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, преподаватель </w:t>
      </w:r>
    </w:p>
    <w:p w:rsidR="00B44913" w:rsidRDefault="00B44913" w:rsidP="00B44913">
      <w:pPr>
        <w:jc w:val="center"/>
        <w:rPr>
          <w:rFonts w:ascii="Times New Roman" w:hAnsi="Times New Roman"/>
          <w:sz w:val="24"/>
          <w:szCs w:val="24"/>
        </w:rPr>
      </w:pPr>
    </w:p>
    <w:p w:rsidR="00B44913" w:rsidRDefault="00B44913" w:rsidP="00B449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Пробел</w:t>
      </w:r>
    </w:p>
    <w:p w:rsidR="00B44913" w:rsidRPr="008B69B9" w:rsidRDefault="00B44913" w:rsidP="00B44913">
      <w:pPr>
        <w:keepNext/>
        <w:ind w:firstLine="567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8B69B9">
        <w:rPr>
          <w:rFonts w:ascii="Times New Roman" w:hAnsi="Times New Roman" w:cs="Times New Roman"/>
          <w:b/>
          <w:bCs/>
          <w:iCs/>
        </w:rPr>
        <w:t>ЗЕЛЕНАЯ КРОВЛЯ</w:t>
      </w:r>
      <w:r w:rsidRPr="008B69B9">
        <w:rPr>
          <w:rFonts w:ascii="Times New Roman" w:hAnsi="Times New Roman" w:cs="Times New Roman"/>
          <w:b/>
          <w:bCs/>
          <w:iCs/>
          <w:caps/>
        </w:rPr>
        <w:t xml:space="preserve"> – путь к психологическому здоровью человека</w:t>
      </w:r>
    </w:p>
    <w:p w:rsidR="00B44913" w:rsidRPr="008B69B9" w:rsidRDefault="00B44913" w:rsidP="00B44913">
      <w:pPr>
        <w:jc w:val="center"/>
        <w:rPr>
          <w:rFonts w:ascii="Times New Roman" w:hAnsi="Times New Roman"/>
          <w:sz w:val="24"/>
          <w:szCs w:val="24"/>
        </w:rPr>
      </w:pPr>
    </w:p>
    <w:p w:rsidR="00B44913" w:rsidRPr="008B69B9" w:rsidRDefault="00B44913" w:rsidP="00B44913">
      <w:pPr>
        <w:pStyle w:val="a6"/>
        <w:rPr>
          <w:rFonts w:ascii="Times New Roman" w:hAnsi="Times New Roman"/>
          <w:sz w:val="24"/>
          <w:szCs w:val="24"/>
        </w:rPr>
      </w:pPr>
      <w:r w:rsidRPr="008B69B9">
        <w:rPr>
          <w:rFonts w:ascii="Times New Roman" w:hAnsi="Times New Roman"/>
          <w:sz w:val="24"/>
          <w:szCs w:val="24"/>
        </w:rPr>
        <w:t>Тезис текстов выступления</w:t>
      </w:r>
    </w:p>
    <w:p w:rsidR="00B44913" w:rsidRPr="008B69B9" w:rsidRDefault="00B44913" w:rsidP="00B44913">
      <w:pPr>
        <w:pStyle w:val="a6"/>
        <w:rPr>
          <w:rFonts w:ascii="Times New Roman" w:hAnsi="Times New Roman"/>
          <w:sz w:val="24"/>
          <w:szCs w:val="24"/>
        </w:rPr>
      </w:pPr>
      <w:r w:rsidRPr="008B69B9">
        <w:rPr>
          <w:rFonts w:ascii="Times New Roman" w:hAnsi="Times New Roman"/>
          <w:sz w:val="24"/>
          <w:szCs w:val="24"/>
        </w:rPr>
        <w:t>Тезис текстов выступления</w:t>
      </w:r>
    </w:p>
    <w:p w:rsidR="00B44913" w:rsidRPr="008B69B9" w:rsidRDefault="00B44913" w:rsidP="00B44913">
      <w:pPr>
        <w:pStyle w:val="a6"/>
        <w:rPr>
          <w:rFonts w:ascii="Times New Roman" w:hAnsi="Times New Roman"/>
          <w:sz w:val="24"/>
          <w:szCs w:val="24"/>
        </w:rPr>
      </w:pPr>
      <w:r w:rsidRPr="008B69B9">
        <w:rPr>
          <w:rFonts w:ascii="Times New Roman" w:hAnsi="Times New Roman"/>
          <w:sz w:val="24"/>
          <w:szCs w:val="24"/>
        </w:rPr>
        <w:t>Тезис текстов выступления</w:t>
      </w:r>
    </w:p>
    <w:p w:rsidR="00B44913" w:rsidRDefault="00B44913" w:rsidP="00B449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Пробел</w:t>
      </w:r>
    </w:p>
    <w:p w:rsidR="00B44913" w:rsidRDefault="00B44913" w:rsidP="00B449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B44913" w:rsidRPr="008B69B9" w:rsidRDefault="00B44913" w:rsidP="00B44913">
      <w:pPr>
        <w:ind w:firstLine="567"/>
        <w:jc w:val="both"/>
        <w:rPr>
          <w:rFonts w:ascii="Times New Roman" w:hAnsi="Times New Roman" w:cs="Times New Roman"/>
        </w:rPr>
      </w:pPr>
      <w:r w:rsidRPr="008B69B9">
        <w:rPr>
          <w:rFonts w:ascii="Times New Roman" w:hAnsi="Times New Roman" w:cs="Times New Roman"/>
        </w:rPr>
        <w:t xml:space="preserve">1. </w:t>
      </w:r>
      <w:proofErr w:type="spellStart"/>
      <w:r w:rsidRPr="008B69B9">
        <w:rPr>
          <w:rFonts w:ascii="Times New Roman" w:hAnsi="Times New Roman" w:cs="Times New Roman"/>
        </w:rPr>
        <w:t>Клинкенборг</w:t>
      </w:r>
      <w:proofErr w:type="spellEnd"/>
      <w:r w:rsidRPr="008B69B9">
        <w:rPr>
          <w:rFonts w:ascii="Times New Roman" w:hAnsi="Times New Roman" w:cs="Times New Roman"/>
        </w:rPr>
        <w:t xml:space="preserve">, В. Под небесами [Текст] / В. </w:t>
      </w:r>
      <w:proofErr w:type="spellStart"/>
      <w:r w:rsidRPr="008B69B9">
        <w:rPr>
          <w:rFonts w:ascii="Times New Roman" w:hAnsi="Times New Roman" w:cs="Times New Roman"/>
        </w:rPr>
        <w:t>Клинкенборг</w:t>
      </w:r>
      <w:proofErr w:type="spellEnd"/>
      <w:r w:rsidRPr="008B69B9">
        <w:rPr>
          <w:rFonts w:ascii="Times New Roman" w:hAnsi="Times New Roman" w:cs="Times New Roman"/>
        </w:rPr>
        <w:t xml:space="preserve"> // </w:t>
      </w:r>
      <w:proofErr w:type="spellStart"/>
      <w:r w:rsidRPr="008B69B9">
        <w:rPr>
          <w:rFonts w:ascii="Times New Roman" w:hAnsi="Times New Roman" w:cs="Times New Roman"/>
        </w:rPr>
        <w:t>NationalGeographic</w:t>
      </w:r>
      <w:proofErr w:type="spellEnd"/>
      <w:r w:rsidRPr="008B69B9">
        <w:rPr>
          <w:rFonts w:ascii="Times New Roman" w:hAnsi="Times New Roman" w:cs="Times New Roman"/>
        </w:rPr>
        <w:t xml:space="preserve"> Россия. – 2009. – № 5. – С. 72-91.</w:t>
      </w:r>
    </w:p>
    <w:p w:rsidR="00B44913" w:rsidRPr="008B69B9" w:rsidRDefault="00B44913" w:rsidP="00B44913">
      <w:pPr>
        <w:ind w:firstLine="567"/>
        <w:jc w:val="both"/>
        <w:rPr>
          <w:rFonts w:ascii="Times New Roman" w:hAnsi="Times New Roman" w:cs="Times New Roman"/>
        </w:rPr>
      </w:pPr>
      <w:r w:rsidRPr="008B69B9">
        <w:rPr>
          <w:rFonts w:ascii="Times New Roman" w:hAnsi="Times New Roman" w:cs="Times New Roman"/>
        </w:rPr>
        <w:t xml:space="preserve">2. </w:t>
      </w:r>
      <w:proofErr w:type="spellStart"/>
      <w:r w:rsidRPr="008B69B9">
        <w:rPr>
          <w:rFonts w:ascii="Times New Roman" w:hAnsi="Times New Roman" w:cs="Times New Roman"/>
        </w:rPr>
        <w:t>Веинский</w:t>
      </w:r>
      <w:proofErr w:type="spellEnd"/>
      <w:r w:rsidRPr="008B69B9">
        <w:rPr>
          <w:rFonts w:ascii="Times New Roman" w:hAnsi="Times New Roman" w:cs="Times New Roman"/>
        </w:rPr>
        <w:t xml:space="preserve">, А. М. Сады на крыше [Текст] / А. М. </w:t>
      </w:r>
      <w:proofErr w:type="spellStart"/>
      <w:r w:rsidRPr="008B69B9">
        <w:rPr>
          <w:rFonts w:ascii="Times New Roman" w:hAnsi="Times New Roman" w:cs="Times New Roman"/>
        </w:rPr>
        <w:t>Веинский</w:t>
      </w:r>
      <w:proofErr w:type="spellEnd"/>
      <w:r w:rsidRPr="008B69B9">
        <w:rPr>
          <w:rFonts w:ascii="Times New Roman" w:hAnsi="Times New Roman" w:cs="Times New Roman"/>
        </w:rPr>
        <w:t xml:space="preserve"> // Экология и жизнь.– 2010. – № 10. – С.68-73.</w:t>
      </w:r>
    </w:p>
    <w:p w:rsidR="00B44913" w:rsidRDefault="00B44913" w:rsidP="00B44913">
      <w:pPr>
        <w:jc w:val="both"/>
        <w:rPr>
          <w:rFonts w:ascii="Times New Roman" w:hAnsi="Times New Roman"/>
          <w:sz w:val="24"/>
          <w:szCs w:val="24"/>
        </w:rPr>
      </w:pPr>
    </w:p>
    <w:p w:rsidR="00A12D79" w:rsidRPr="00B44913" w:rsidRDefault="00A12D79" w:rsidP="00A12D7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12D79" w:rsidRDefault="00A12D79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01" w:rsidRDefault="00B52D01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13" w:rsidRDefault="00B44913" w:rsidP="005E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4913" w:rsidSect="00801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CCF" w:rsidRDefault="007F26BE" w:rsidP="00607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26BE">
        <w:rPr>
          <w:rFonts w:ascii="Times New Roman" w:hAnsi="Times New Roman" w:cs="Times New Roman"/>
          <w:sz w:val="24"/>
          <w:szCs w:val="28"/>
        </w:rPr>
        <w:lastRenderedPageBreak/>
        <w:t>Приложение 3.</w:t>
      </w:r>
    </w:p>
    <w:p w:rsidR="007F26BE" w:rsidRPr="007F26BE" w:rsidRDefault="007F26BE" w:rsidP="007F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26BE" w:rsidRPr="00D74A14" w:rsidRDefault="007F26BE" w:rsidP="007F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4A14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520065</wp:posOffset>
            </wp:positionV>
            <wp:extent cx="4572635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A14">
        <w:rPr>
          <w:rFonts w:ascii="Times New Roman" w:hAnsi="Times New Roman" w:cs="Times New Roman"/>
          <w:sz w:val="24"/>
          <w:szCs w:val="28"/>
        </w:rPr>
        <w:t>Обр</w:t>
      </w:r>
      <w:r w:rsidR="00853DF0">
        <w:rPr>
          <w:rFonts w:ascii="Times New Roman" w:hAnsi="Times New Roman" w:cs="Times New Roman"/>
          <w:sz w:val="24"/>
          <w:szCs w:val="28"/>
        </w:rPr>
        <w:t xml:space="preserve">азец оформления титульного </w:t>
      </w:r>
      <w:r w:rsidR="00853DF0">
        <w:rPr>
          <w:rFonts w:ascii="Times New Roman" w:hAnsi="Times New Roman" w:cs="Times New Roman"/>
          <w:sz w:val="24"/>
          <w:szCs w:val="28"/>
          <w:lang w:val="ba-RU"/>
        </w:rPr>
        <w:t>слайда</w:t>
      </w:r>
      <w:r w:rsidRPr="00D74A14">
        <w:rPr>
          <w:rFonts w:ascii="Times New Roman" w:hAnsi="Times New Roman" w:cs="Times New Roman"/>
          <w:sz w:val="24"/>
          <w:szCs w:val="28"/>
        </w:rPr>
        <w:t xml:space="preserve"> презентации</w:t>
      </w:r>
    </w:p>
    <w:sectPr w:rsidR="007F26BE" w:rsidRPr="00D74A14" w:rsidSect="007F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945A89"/>
    <w:multiLevelType w:val="hybridMultilevel"/>
    <w:tmpl w:val="26944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3E7F"/>
    <w:multiLevelType w:val="multilevel"/>
    <w:tmpl w:val="84067DD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3">
    <w:nsid w:val="213D53C5"/>
    <w:multiLevelType w:val="hybridMultilevel"/>
    <w:tmpl w:val="DADCB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23547"/>
    <w:multiLevelType w:val="hybridMultilevel"/>
    <w:tmpl w:val="2FECD07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086CDB"/>
    <w:multiLevelType w:val="hybridMultilevel"/>
    <w:tmpl w:val="16A4EA8C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572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6820FC"/>
    <w:multiLevelType w:val="hybridMultilevel"/>
    <w:tmpl w:val="619E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50204"/>
    <w:multiLevelType w:val="hybridMultilevel"/>
    <w:tmpl w:val="E5B60A2E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D2987"/>
    <w:multiLevelType w:val="hybridMultilevel"/>
    <w:tmpl w:val="D29E91AC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8A4"/>
    <w:multiLevelType w:val="hybridMultilevel"/>
    <w:tmpl w:val="4B30DF6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EF87289"/>
    <w:multiLevelType w:val="hybridMultilevel"/>
    <w:tmpl w:val="B69E3B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03B453C"/>
    <w:multiLevelType w:val="hybridMultilevel"/>
    <w:tmpl w:val="B79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4E"/>
    <w:rsid w:val="000337B2"/>
    <w:rsid w:val="0014287A"/>
    <w:rsid w:val="00191CF8"/>
    <w:rsid w:val="00321D90"/>
    <w:rsid w:val="003655D6"/>
    <w:rsid w:val="003732E2"/>
    <w:rsid w:val="003763D3"/>
    <w:rsid w:val="0039462B"/>
    <w:rsid w:val="00395660"/>
    <w:rsid w:val="00447507"/>
    <w:rsid w:val="004A228E"/>
    <w:rsid w:val="004D6C1D"/>
    <w:rsid w:val="00506687"/>
    <w:rsid w:val="00531AB5"/>
    <w:rsid w:val="00547C94"/>
    <w:rsid w:val="005903B5"/>
    <w:rsid w:val="005A0223"/>
    <w:rsid w:val="005A46E1"/>
    <w:rsid w:val="005C39F1"/>
    <w:rsid w:val="005D01C5"/>
    <w:rsid w:val="005E4A4E"/>
    <w:rsid w:val="005F564C"/>
    <w:rsid w:val="0060783A"/>
    <w:rsid w:val="0062512B"/>
    <w:rsid w:val="00652ACC"/>
    <w:rsid w:val="00663786"/>
    <w:rsid w:val="006654B3"/>
    <w:rsid w:val="006A4755"/>
    <w:rsid w:val="0075691A"/>
    <w:rsid w:val="00772015"/>
    <w:rsid w:val="00782F8E"/>
    <w:rsid w:val="007F26BE"/>
    <w:rsid w:val="00801CCF"/>
    <w:rsid w:val="00811E1B"/>
    <w:rsid w:val="00812880"/>
    <w:rsid w:val="00853A57"/>
    <w:rsid w:val="00853DF0"/>
    <w:rsid w:val="008D2A88"/>
    <w:rsid w:val="008F6F25"/>
    <w:rsid w:val="00A12D79"/>
    <w:rsid w:val="00A31C6D"/>
    <w:rsid w:val="00A91F2A"/>
    <w:rsid w:val="00A9512F"/>
    <w:rsid w:val="00AB76B7"/>
    <w:rsid w:val="00AE56C9"/>
    <w:rsid w:val="00B074AF"/>
    <w:rsid w:val="00B24FA6"/>
    <w:rsid w:val="00B44913"/>
    <w:rsid w:val="00B52D01"/>
    <w:rsid w:val="00B6433E"/>
    <w:rsid w:val="00B8581F"/>
    <w:rsid w:val="00BB53E9"/>
    <w:rsid w:val="00C01461"/>
    <w:rsid w:val="00C8456B"/>
    <w:rsid w:val="00D60311"/>
    <w:rsid w:val="00D74A14"/>
    <w:rsid w:val="00DC04E1"/>
    <w:rsid w:val="00E10656"/>
    <w:rsid w:val="00E7474D"/>
    <w:rsid w:val="00F10E54"/>
    <w:rsid w:val="00F11936"/>
    <w:rsid w:val="00F65EA8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A4E"/>
    <w:rPr>
      <w:b/>
      <w:bCs/>
    </w:rPr>
  </w:style>
  <w:style w:type="paragraph" w:styleId="a4">
    <w:name w:val="Normal (Web)"/>
    <w:basedOn w:val="a"/>
    <w:uiPriority w:val="99"/>
    <w:unhideWhenUsed/>
    <w:rsid w:val="005E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4287A"/>
    <w:rPr>
      <w:color w:val="0000FF"/>
      <w:u w:val="single"/>
    </w:rPr>
  </w:style>
  <w:style w:type="table" w:styleId="a8">
    <w:name w:val="Table Grid"/>
    <w:basedOn w:val="a1"/>
    <w:uiPriority w:val="59"/>
    <w:rsid w:val="0081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A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1193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F1193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k@minobr.rkom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A71F-8049-4731-84C2-90BFCBF8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kab_402_03</dc:creator>
  <cp:lastModifiedBy>эльф</cp:lastModifiedBy>
  <cp:revision>4</cp:revision>
  <cp:lastPrinted>2015-01-15T09:40:00Z</cp:lastPrinted>
  <dcterms:created xsi:type="dcterms:W3CDTF">2015-01-28T17:35:00Z</dcterms:created>
  <dcterms:modified xsi:type="dcterms:W3CDTF">2015-01-28T17:51:00Z</dcterms:modified>
</cp:coreProperties>
</file>